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CONVENZIONE DI ACCOGLIENZA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(ai sensi dell’art. 27 ter del D. Lgs. n. 286/98, introdotto dal D.lgs. 9.1.2008, n. 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L'Università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degli Studi di Pavia codice fiscale 80007270186 partita iva 00462870189 matr. INPS 5703002777 con sede a Pavia in prov. di Pavia via Strada Nuova n. 65 cap 27100, iscritta nell’elenco del Ministero dell’Università e della Ricerca di cui al D.M.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dell’Università e della Ricerca 11 aprile 2008 pubblicato sulla G.U. n. 102 del 2 maggio 2008 al n. 10 dal 04/12/2008, rappresentat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dal Delegato per l’internazionalizzazione in Europa Prof. Matteo Alvaro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nato a …... il …..., codice fiscale …… domiciliato per la carica in Pavia, Via A. Ferrata n. 1, munito di delega del Magnifico Rettore prot. n. 155267 del 22/12/2020, allegata alla presente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STIPULA UNA CONVENZIONE DI ACCOGLIENZA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con il Ricercatore …………. nato a ……….. (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qui, tra parentesi, indicare stato estero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) il ……… - cittadino …….. - residente a ……………….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in possesso del seguente titolo di studio: …………………. per la realizzazione del progetto di ricerca “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…………………”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–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approvato  dal Dipartimento/Centro di ………… con decreto direttoriale d’urgenza 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(o delibera)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 ……… del ………. – che  si svolgerà a Pavia presso il Dipartimento/Centro di ………… dell’Università degli Studi di Pavia, via …….. 27100 Pavia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vertAlign w:val="superscript"/>
          <w:rtl w:val="0"/>
        </w:rPr>
        <w:t xml:space="preserve"> 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dal ………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vertAlign w:val="superscript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al 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Ai fini della presente Convenzione, che ha valore per l’intera durata del programma di ricerca e che deve essere rinnovata in caso di proroga del programma stesso, il Dipartimento/Centro si impegna ad accogliere il Ricercatore ai fini 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- borsa di addestramento alla ricerca;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- a porre a disposizione del ricercatore risorse mensili pari a ………… Euro (in misura non inferiore ad almeno il doppio dell’assegno sociale);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- a sostenere da parte dell’Università degli Studi di Pavia le spese per il viaggio di ritorno del Ricercatore nel Paese di Provenienza (</w:t>
      </w:r>
      <w:r w:rsidDel="00000000" w:rsidR="00000000" w:rsidRPr="00000000">
        <w:rPr>
          <w:rFonts w:ascii="Roboto" w:cs="Roboto" w:eastAsia="Roboto" w:hAnsi="Roboto"/>
          <w:color w:val="ff0000"/>
          <w:sz w:val="22"/>
          <w:szCs w:val="22"/>
          <w:rtl w:val="0"/>
        </w:rPr>
        <w:t xml:space="preserve">…………….</w:t>
      </w:r>
      <w:r w:rsidDel="00000000" w:rsidR="00000000" w:rsidRPr="00000000">
        <w:rPr>
          <w:rFonts w:ascii="Roboto" w:cs="Roboto" w:eastAsia="Roboto" w:hAnsi="Roboto"/>
          <w:i w:val="1"/>
          <w:color w:val="000000"/>
          <w:sz w:val="22"/>
          <w:szCs w:val="22"/>
          <w:rtl w:val="0"/>
        </w:rPr>
        <w:t xml:space="preserve">indicare il Paese</w:t>
      </w: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- a stipulare a carico del Dipartimento/Centro di ……………. una polizza assicurativa per malattia per il Ricercatore ed i suoi familiari eventualmente ricongiunti o a provvedere alla loro iscrizione al Servizio sanitario nazionale.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Il Ricercatore si impegna a realizzare il progetto di ricerca nei tempi e nei modi convenuti con l’Università con il quale stipula la presente Convenzione di accoglienza.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color w:val="000000"/>
          <w:sz w:val="22"/>
          <w:szCs w:val="22"/>
          <w:rtl w:val="0"/>
        </w:rPr>
        <w:t xml:space="preserve">La presente Convenzione decade automaticamente nel caso di diniego al rilascio del nulla osta da parte dello Sportello Unico per l’Immigrazione competente.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Roboto" w:cs="Roboto" w:eastAsia="Roboto" w:hAnsi="Robo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Roboto" w:cs="Roboto" w:eastAsia="Roboto" w:hAnsi="Roboto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55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823"/>
        <w:gridCol w:w="5232"/>
        <w:tblGridChange w:id="0">
          <w:tblGrid>
            <w:gridCol w:w="3823"/>
            <w:gridCol w:w="5232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2"/>
                <w:szCs w:val="22"/>
                <w:rtl w:val="0"/>
              </w:rPr>
              <w:t xml:space="preserve">Il Ricercatore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2"/>
                <w:szCs w:val="22"/>
                <w:rtl w:val="0"/>
              </w:rPr>
              <w:t xml:space="preserve">Il  Delegato per l’internazionalizzazione in Europa (Prof. Matteo Alvaro)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2"/>
                <w:szCs w:val="22"/>
                <w:rtl w:val="0"/>
              </w:rPr>
              <w:t xml:space="preserve">#firmaricercatore#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2"/>
                <w:szCs w:val="22"/>
                <w:rtl w:val="0"/>
              </w:rPr>
              <w:t xml:space="preserve">#firmadelegato#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Roboto" w:cs="Roboto" w:eastAsia="Roboto" w:hAnsi="Roboto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2"/>
                <w:szCs w:val="22"/>
                <w:rtl w:val="0"/>
              </w:rPr>
              <w:t xml:space="preserve">#dataricercatore#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Roboto" w:cs="Roboto" w:eastAsia="Roboto" w:hAnsi="Roboto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documento firmato digitalmente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Roboto" w:cs="Roboto" w:eastAsia="Roboto" w:hAnsi="Roboto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22"/>
                <w:szCs w:val="22"/>
                <w:rtl w:val="0"/>
              </w:rPr>
              <w:t xml:space="preserve">#datadelegato#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Roboto" w:cs="Roboto" w:eastAsia="Roboto" w:hAnsi="Roboto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16"/>
                <w:szCs w:val="16"/>
                <w:rtl w:val="0"/>
              </w:rPr>
              <w:t xml:space="preserve">documento firmato digitalmente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17" w:w="11901" w:orient="portrait"/>
      <w:pgMar w:bottom="1418" w:top="1418" w:left="1418" w:right="1418" w:header="566" w:footer="40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 Slab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rFonts w:ascii="Roboto Slab" w:cs="Roboto Slab" w:eastAsia="Roboto Slab" w:hAnsi="Roboto Slab"/>
        <w:color w:val="000000"/>
        <w:sz w:val="14"/>
        <w:szCs w:val="14"/>
      </w:rPr>
    </w:pPr>
    <w:r w:rsidDel="00000000" w:rsidR="00000000" w:rsidRPr="00000000">
      <w:rPr>
        <w:rFonts w:ascii="Roboto Slab" w:cs="Roboto Slab" w:eastAsia="Roboto Slab" w:hAnsi="Roboto Slab"/>
        <w:color w:val="000000"/>
        <w:sz w:val="14"/>
        <w:szCs w:val="14"/>
        <w:rtl w:val="0"/>
      </w:rPr>
      <w:t xml:space="preserve">Università di Pavia – Corso Strada Nuova 65, 27100 Pavia (Italia) – 0382/989898 – www.unipv.eu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-38099</wp:posOffset>
              </wp:positionV>
              <wp:extent cx="879450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4915800" y="3779912"/>
                        <a:ext cx="860400" cy="176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-38099</wp:posOffset>
              </wp:positionV>
              <wp:extent cx="879450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9450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813600" cy="10800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3600" cy="108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Slab-regular.ttf"/><Relationship Id="rId2" Type="http://schemas.openxmlformats.org/officeDocument/2006/relationships/font" Target="fonts/RobotoSlab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